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575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2612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0067-01-2026-002959-14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03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 Сургут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Думлер 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находящийся по адресу: ХМАО-Югра, г. Сургут ул. Гагарина д.9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40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, рассмотрев дело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предусмотренном ч. 1 ст.15.33.2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отношении: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Воронова Андрея Геннади</w:t>
      </w:r>
      <w:r>
        <w:rPr>
          <w:rFonts w:ascii="Times New Roman" w:eastAsia="Times New Roman" w:hAnsi="Times New Roman" w:cs="Times New Roman"/>
          <w:sz w:val="26"/>
          <w:szCs w:val="26"/>
        </w:rPr>
        <w:t>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2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3 п. 2 ст.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страхователь представляет сведения по окончании календарного года не позднее 25-го числа месяца, следующего за отчетным периодом, в отношении застрахованных лиц, по форме ЕФС-1 подраздела 1.2 подраздела 1 «Сведения о страховом стаже». Фондом пенсионного и социального страхования Российской Федерации проведен аудит базы данных персонифицированного учета за отчетный период 2025 год. В результате проведенной сверки выявлены индивидуальные лицевые счета зарегистрированных лиц, в которых учтены кадровые мероприятия с кодом территориальных условий «МКС/РКС» за 2024 год, но отсутствует код территориальных условий в страховом стаже за 2025 год.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17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  <w:sz w:val="26"/>
          <w:szCs w:val="26"/>
        </w:rPr>
        <w:t>при обнаружении в представленных страхователем сведениях ошибок и (или) несоответствий между представленными сведениями и сведениями, имеющимися у Фонда, в том числе полученными от налоговых органов, 09.02.2026 в адрес страхователя направлено Уведомление об устранении в течение пяти рабочих дней имеющихся расхождений на 69 застрахованных лиц. Уточненные сведения должны быть предоставлены не позднее 16.02.2026.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пяти рабочих дней имеющиеся ошибки и несоответствия не устранены.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Воронов А.Г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</w:t>
      </w:r>
      <w:r>
        <w:rPr>
          <w:rFonts w:ascii="Times New Roman" w:eastAsia="Times New Roman" w:hAnsi="Times New Roman" w:cs="Times New Roman"/>
          <w:sz w:val="26"/>
          <w:szCs w:val="26"/>
        </w:rPr>
        <w:t>ие 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явился</w:t>
      </w:r>
      <w:r>
        <w:rPr>
          <w:rFonts w:ascii="Times New Roman" w:eastAsia="Times New Roman" w:hAnsi="Times New Roman" w:cs="Times New Roman"/>
          <w:sz w:val="26"/>
          <w:szCs w:val="26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</w:t>
      </w:r>
      <w:r>
        <w:rPr>
          <w:rFonts w:ascii="Times New Roman" w:eastAsia="Times New Roman" w:hAnsi="Times New Roman" w:cs="Times New Roman"/>
          <w:sz w:val="26"/>
          <w:szCs w:val="26"/>
        </w:rPr>
        <w:t>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343.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Воронова А.Г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 2 ст. </w:t>
      </w:r>
      <w:r>
        <w:rPr>
          <w:rFonts w:ascii="Times New Roman" w:eastAsia="Times New Roman" w:hAnsi="Times New Roman" w:cs="Times New Roman"/>
          <w:sz w:val="26"/>
          <w:szCs w:val="26"/>
        </w:rPr>
        <w:t>25.1 КоАП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доказательство виновности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Воронова А.Г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 об админис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тративном </w:t>
      </w:r>
      <w:r>
        <w:rPr>
          <w:rFonts w:ascii="Times New Roman" w:eastAsia="Times New Roman" w:hAnsi="Times New Roman" w:cs="Times New Roman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1423/2026 от 15</w:t>
      </w:r>
      <w:r>
        <w:rPr>
          <w:rFonts w:ascii="Times New Roman" w:eastAsia="Times New Roman" w:hAnsi="Times New Roman" w:cs="Times New Roman"/>
          <w:sz w:val="26"/>
          <w:szCs w:val="26"/>
        </w:rPr>
        <w:t>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акт о выявлении правонарушения в сфере законодательства Российской Федерации об индивидуальном (персонифицированном) учете в системе обязательного пенсионного страхования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10</w:t>
      </w:r>
      <w:r>
        <w:rPr>
          <w:rFonts w:ascii="Times New Roman" w:eastAsia="Times New Roman" w:hAnsi="Times New Roman" w:cs="Times New Roman"/>
          <w:sz w:val="26"/>
          <w:szCs w:val="26"/>
        </w:rPr>
        <w:t>.03.2026;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расчет финансовой санкции;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уведомление об устранении ошибок и (или) несоответствий между представленными страхователем сведениями и сведениями, имеющимися у Фонда пенсионного и социального страхования Российской Федерации;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выписка из Единого государственного реестра юридических лиц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</w:t>
      </w:r>
      <w:r>
        <w:rPr>
          <w:rFonts w:ascii="Times New Roman" w:eastAsia="Times New Roman" w:hAnsi="Times New Roman" w:cs="Times New Roman"/>
          <w:sz w:val="26"/>
          <w:szCs w:val="26"/>
        </w:rPr>
        <w:t>ст. 17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01.04.1996 № 27-ФЗ «</w:t>
      </w:r>
      <w:r>
        <w:rPr>
          <w:rFonts w:ascii="Times New Roman" w:eastAsia="Times New Roman" w:hAnsi="Times New Roman" w:cs="Times New Roman"/>
          <w:sz w:val="26"/>
          <w:szCs w:val="26"/>
        </w:rPr>
        <w:t>Об индивидуальном (персонифицированном) учете в системах обязательного пенсионного страхования и обязательного социального страхования»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sz w:val="26"/>
          <w:szCs w:val="26"/>
        </w:rPr>
        <w:t>ри обнаружении в представленных страхователем сведениях ошибок и (или) несоответствий между представленными сведениями и сведениями, имеющимися у Фонда, в том числе полученными от налоговых органов,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407030424/entry/5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уведомление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об устранении в течение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пяти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рабочих дней имеющихся расхождений вручается страхователю лично под расписку, направляется по почте заказным письмом или передается в электронном виде по телекоммуникационным каналам связи. В случае направления уведомления по почте заказным письмом датой вручения этого уведомления считается шестой день считая с даты отправления заказного письма.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Воронова А.Г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квалифицирует по ч. 1 ст. 15.33.2 КоАП РФ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предусмотренных ст. 4.3 КоАП РФ,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отягчающих административную ответственность, </w:t>
      </w:r>
      <w:r>
        <w:rPr>
          <w:rFonts w:ascii="Times New Roman" w:eastAsia="Times New Roman" w:hAnsi="Times New Roman" w:cs="Times New Roman"/>
          <w:sz w:val="26"/>
          <w:szCs w:val="26"/>
        </w:rPr>
        <w:t>суд 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административного правонарушения, данные о личности нарушителя.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Воронова Андрея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Геннади</w:t>
      </w:r>
      <w:r>
        <w:rPr>
          <w:rFonts w:ascii="Times New Roman" w:eastAsia="Times New Roman" w:hAnsi="Times New Roman" w:cs="Times New Roman"/>
          <w:sz w:val="26"/>
          <w:szCs w:val="26"/>
        </w:rPr>
        <w:t>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1 ст.15.33.2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Банк </w:t>
      </w:r>
      <w:r>
        <w:rPr>
          <w:rFonts w:ascii="Times New Roman" w:eastAsia="Times New Roman" w:hAnsi="Times New Roman" w:cs="Times New Roman"/>
          <w:sz w:val="26"/>
          <w:szCs w:val="26"/>
        </w:rPr>
        <w:t>получателя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ОКЦ № 8 Уральского ГУ Банка России//УФК 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  <w:sz w:val="26"/>
          <w:szCs w:val="26"/>
        </w:rPr>
        <w:t>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Ханты-Мансийскому автономному округу - Югре г. л/с 04874Ф87010, </w:t>
      </w:r>
      <w:r>
        <w:rPr>
          <w:rFonts w:ascii="Times New Roman" w:eastAsia="Times New Roman" w:hAnsi="Times New Roman" w:cs="Times New Roman"/>
          <w:sz w:val="26"/>
          <w:szCs w:val="26"/>
        </w:rPr>
        <w:t>Номер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счета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банка получателя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(номер банковского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счета,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входящего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 состав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единого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казначейского счета, </w:t>
      </w:r>
      <w:r>
        <w:rPr>
          <w:rFonts w:ascii="Times New Roman" w:eastAsia="Times New Roman" w:hAnsi="Times New Roman" w:cs="Times New Roman"/>
          <w:sz w:val="26"/>
          <w:szCs w:val="26"/>
        </w:rPr>
        <w:t>Кор. Счет)- N 40102810245370000007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8601002078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КПП </w:t>
      </w:r>
      <w:r>
        <w:rPr>
          <w:rFonts w:ascii="Times New Roman" w:eastAsia="Times New Roman" w:hAnsi="Times New Roman" w:cs="Times New Roman"/>
          <w:sz w:val="26"/>
          <w:szCs w:val="26"/>
        </w:rPr>
        <w:t>860101001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БИК ТОФК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007162163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ОКТМО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71876000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(город Сургут),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71826000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р-н), Счет получателя платежа (номер казначейского счета, Р/счет)-03100643000000018700, КБК- 79711601230060001140, УИН </w:t>
      </w:r>
      <w:r>
        <w:rPr>
          <w:rFonts w:ascii="Times New Roman" w:eastAsia="Times New Roman" w:hAnsi="Times New Roman" w:cs="Times New Roman"/>
          <w:sz w:val="26"/>
          <w:szCs w:val="26"/>
        </w:rPr>
        <w:t>79702700000000405280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уплата штрафа по административному правонарушению, предусмотренному ст. 15.33.2 КоАП РФ.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 со дня вступления постановления в законную силу, копия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квитанции предоставляется в 106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д .9 ул. Гагарина г. Сургута.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</w:t>
      </w:r>
      <w:r>
        <w:rPr>
          <w:rFonts w:ascii="Times New Roman" w:eastAsia="Times New Roman" w:hAnsi="Times New Roman" w:cs="Times New Roman"/>
          <w:sz w:val="26"/>
          <w:szCs w:val="26"/>
        </w:rPr>
        <w:t>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</w:t>
      </w:r>
      <w:r>
        <w:rPr>
          <w:rFonts w:ascii="Times New Roman" w:eastAsia="Times New Roman" w:hAnsi="Times New Roman" w:cs="Times New Roman"/>
          <w:sz w:val="26"/>
          <w:szCs w:val="26"/>
        </w:rPr>
        <w:t>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03.06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</w:t>
      </w:r>
      <w:r>
        <w:rPr>
          <w:rFonts w:ascii="Times New Roman" w:eastAsia="Times New Roman" w:hAnsi="Times New Roman" w:cs="Times New Roman"/>
          <w:sz w:val="26"/>
          <w:szCs w:val="26"/>
        </w:rPr>
        <w:t>кумент нах</w:t>
      </w:r>
      <w:r>
        <w:rPr>
          <w:rFonts w:ascii="Times New Roman" w:eastAsia="Times New Roman" w:hAnsi="Times New Roman" w:cs="Times New Roman"/>
          <w:sz w:val="26"/>
          <w:szCs w:val="26"/>
        </w:rPr>
        <w:t>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575</w:t>
      </w:r>
      <w:r>
        <w:rPr>
          <w:rFonts w:ascii="Times New Roman" w:eastAsia="Times New Roman" w:hAnsi="Times New Roman" w:cs="Times New Roman"/>
          <w:sz w:val="26"/>
          <w:szCs w:val="26"/>
        </w:rPr>
        <w:t>-2612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0">
    <w:name w:val="cat-UserDefined grp-42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